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0" w:rsidRPr="00800530" w:rsidRDefault="00800530" w:rsidP="00275888">
      <w:r w:rsidRPr="00800530">
        <w:tab/>
      </w:r>
    </w:p>
    <w:p w:rsidR="00800530" w:rsidRPr="00275888" w:rsidRDefault="00800530" w:rsidP="0080053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5888">
        <w:rPr>
          <w:rFonts w:asciiTheme="majorBidi" w:hAnsiTheme="majorBidi" w:cstheme="majorBidi"/>
          <w:b/>
          <w:bCs/>
          <w:sz w:val="24"/>
          <w:szCs w:val="24"/>
        </w:rPr>
        <w:t>AB</w:t>
      </w:r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75888">
        <w:rPr>
          <w:rFonts w:asciiTheme="majorBidi" w:hAnsiTheme="majorBidi" w:cstheme="majorBidi"/>
          <w:b/>
          <w:bCs/>
          <w:sz w:val="24"/>
          <w:szCs w:val="24"/>
        </w:rPr>
        <w:t>TRAK</w:t>
      </w:r>
    </w:p>
    <w:p w:rsidR="00800530" w:rsidRPr="00275888" w:rsidRDefault="00800530" w:rsidP="00800530">
      <w:pPr>
        <w:tabs>
          <w:tab w:val="left" w:pos="225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r w:rsidRPr="00275888">
        <w:rPr>
          <w:rFonts w:asciiTheme="majorBidi" w:hAnsiTheme="majorBidi" w:cstheme="majorBidi"/>
          <w:b/>
          <w:bCs/>
          <w:sz w:val="24"/>
          <w:szCs w:val="24"/>
        </w:rPr>
        <w:tab/>
        <w:t>: MOH. GHOFUR</w:t>
      </w:r>
    </w:p>
    <w:p w:rsidR="00800530" w:rsidRPr="00275888" w:rsidRDefault="00800530" w:rsidP="008005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NIM </w:t>
      </w:r>
      <w:r w:rsidRPr="0027588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75888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: 10.1.01.0551</w:t>
      </w:r>
    </w:p>
    <w:p w:rsidR="00800530" w:rsidRPr="00275888" w:rsidRDefault="00275888" w:rsidP="007A23AD">
      <w:pPr>
        <w:spacing w:line="240" w:lineRule="auto"/>
        <w:ind w:left="2430" w:hanging="24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5888">
        <w:rPr>
          <w:rFonts w:asciiTheme="majorBidi" w:hAnsiTheme="majorBidi" w:cstheme="majorBidi"/>
          <w:b/>
          <w:bCs/>
          <w:noProof/>
          <w:sz w:val="24"/>
          <w:szCs w:val="24"/>
        </w:rPr>
        <w:pict>
          <v:line id="Straight Connector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5.1pt" to="46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" strokecolor="black [3213]" strokeweight="1pt"/>
        </w:pict>
      </w:r>
      <w:r w:rsidR="007A23AD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JUDUL </w:t>
      </w:r>
      <w:proofErr w:type="gramStart"/>
      <w:r w:rsidR="007A23AD" w:rsidRPr="00275888">
        <w:rPr>
          <w:rFonts w:asciiTheme="majorBidi" w:hAnsiTheme="majorBidi" w:cstheme="majorBidi"/>
          <w:b/>
          <w:bCs/>
          <w:sz w:val="24"/>
          <w:szCs w:val="24"/>
        </w:rPr>
        <w:t>SKRIPSI :</w:t>
      </w:r>
      <w:proofErr w:type="gramEnd"/>
      <w:r w:rsidR="007A23AD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00530" w:rsidRPr="00275888">
        <w:rPr>
          <w:rFonts w:asciiTheme="majorBidi" w:hAnsiTheme="majorBidi" w:cstheme="majorBidi"/>
          <w:b/>
          <w:bCs/>
          <w:sz w:val="24"/>
          <w:szCs w:val="24"/>
        </w:rPr>
        <w:t>PROBLEMATIKA PEMBELAJARAN MEMBACA AL- QUR`AN BAGI LANSIA DI PONDOK PESANTREN DHU`AFA HJ. SITI KHODIJAH TOANA PALU.</w:t>
      </w:r>
    </w:p>
    <w:p w:rsidR="00800530" w:rsidRPr="00275888" w:rsidRDefault="00800530" w:rsidP="0080053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75888" w:rsidRDefault="00710959" w:rsidP="00275888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5888">
        <w:rPr>
          <w:rFonts w:asciiTheme="majorBidi" w:hAnsiTheme="majorBidi" w:cstheme="majorBidi"/>
          <w:b/>
          <w:bCs/>
          <w:sz w:val="24"/>
          <w:szCs w:val="24"/>
        </w:rPr>
        <w:t>AB</w:t>
      </w:r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TRAK </w:t>
      </w:r>
      <w:proofErr w:type="spellStart"/>
      <w:r w:rsidR="00275888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275888">
        <w:rPr>
          <w:rFonts w:asciiTheme="majorBidi" w:hAnsiTheme="majorBidi" w:cstheme="majorBidi"/>
          <w:b/>
          <w:bCs/>
          <w:sz w:val="24"/>
          <w:szCs w:val="24"/>
        </w:rPr>
        <w:t>atar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belakang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adalah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bahwa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saat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banyak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oerang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tua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kualitas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membaca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qur`an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sangat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kurang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Pondok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Pesantren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Dhu`afa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Siti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Khodijah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Toana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merupakan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wadah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satunya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mengembangkan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membimbing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lanjut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usia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keagamaan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qur`an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khusunya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permasalahan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adalah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bagaimana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pelaksanaan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qur`an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bagi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orang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lanjut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usia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apa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saja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problem – problem yang di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hadapi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santri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qur`an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bagaimana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usaha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guru-guru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mengatasinya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275888" w:rsidRDefault="00710959" w:rsidP="00275888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bertujuan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mendiskripsikan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pelaksanaan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qur`</w:t>
      </w:r>
      <w:proofErr w:type="gramStart"/>
      <w:r w:rsidRPr="00275888">
        <w:rPr>
          <w:rFonts w:asciiTheme="majorBidi" w:hAnsiTheme="majorBidi" w:cstheme="majorBidi"/>
          <w:b/>
          <w:bCs/>
          <w:sz w:val="24"/>
          <w:szCs w:val="24"/>
        </w:rPr>
        <w:t>an</w:t>
      </w:r>
      <w:proofErr w:type="spellEnd"/>
      <w:proofErr w:type="gram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Pondok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Pesantren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Dhu`afa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Siti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Khodijah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Toana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Palu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serta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mengungkap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problematika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yang di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hadapi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santri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tersebut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merupakan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kualitatif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mengambil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lokasi</w:t>
      </w:r>
      <w:proofErr w:type="spellEnd"/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Pondok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Pesantren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Dhu`afa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Hj.Siti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Khodijah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Toana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Palu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4836" w:rsidRPr="00275888">
        <w:rPr>
          <w:rFonts w:asciiTheme="majorBidi" w:hAnsiTheme="majorBidi" w:cstheme="majorBidi"/>
          <w:b/>
          <w:bCs/>
          <w:sz w:val="24"/>
          <w:szCs w:val="24"/>
        </w:rPr>
        <w:t>.</w:t>
      </w:r>
      <w:bookmarkStart w:id="0" w:name="_GoBack"/>
      <w:bookmarkEnd w:id="0"/>
      <w:proofErr w:type="gramEnd"/>
    </w:p>
    <w:p w:rsidR="00710959" w:rsidRPr="00275888" w:rsidRDefault="00554836" w:rsidP="00275888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pengumpulan</w:t>
      </w:r>
      <w:proofErr w:type="spellEnd"/>
      <w:proofErr w:type="gram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data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dilakukan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mengadakan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pengamatan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observasi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),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wawancara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dokumentasi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proofErr w:type="gramStart"/>
      <w:r w:rsidRPr="00275888">
        <w:rPr>
          <w:rFonts w:asciiTheme="majorBidi" w:hAnsiTheme="majorBidi" w:cstheme="majorBidi"/>
          <w:b/>
          <w:bCs/>
          <w:sz w:val="24"/>
          <w:szCs w:val="24"/>
        </w:rPr>
        <w:t>Analisis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data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dilakukan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makna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data yang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berhasil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dikumpulkan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dari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makna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tersebut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ditarik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suatu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menunjukkan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275888">
        <w:rPr>
          <w:rFonts w:asciiTheme="majorBidi" w:hAnsiTheme="majorBidi" w:cstheme="majorBidi"/>
          <w:b/>
          <w:bCs/>
          <w:sz w:val="24"/>
          <w:szCs w:val="24"/>
        </w:rPr>
        <w:t>bahwa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(1)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pelaksanaan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membaca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qur`an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Pondok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Pesantren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Dhu`afa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Hj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Siti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Khodijah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Toana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Palu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terdiri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dari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komponen-komponen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saling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berkaitan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Komponen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tersebut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275888">
        <w:rPr>
          <w:rFonts w:asciiTheme="majorBidi" w:hAnsiTheme="majorBidi" w:cstheme="majorBidi"/>
          <w:b/>
          <w:bCs/>
          <w:sz w:val="24"/>
          <w:szCs w:val="24"/>
        </w:rPr>
        <w:t>ialah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tujuan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materi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kegiatan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belajar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mengajar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peserta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didik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pendidik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evaluasi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. (2) </w:t>
      </w:r>
      <w:proofErr w:type="spellStart"/>
      <w:proofErr w:type="gramStart"/>
      <w:r w:rsidRPr="00275888">
        <w:rPr>
          <w:rFonts w:asciiTheme="majorBidi" w:hAnsiTheme="majorBidi" w:cstheme="majorBidi"/>
          <w:b/>
          <w:bCs/>
          <w:sz w:val="24"/>
          <w:szCs w:val="24"/>
        </w:rPr>
        <w:t>problematika</w:t>
      </w:r>
      <w:proofErr w:type="spellEnd"/>
      <w:proofErr w:type="gram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yang di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hadapi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santri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atau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orang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lanjut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75888">
        <w:rPr>
          <w:rFonts w:asciiTheme="majorBidi" w:hAnsiTheme="majorBidi" w:cstheme="majorBidi"/>
          <w:b/>
          <w:bCs/>
          <w:sz w:val="24"/>
          <w:szCs w:val="24"/>
        </w:rPr>
        <w:t>usia</w:t>
      </w:r>
      <w:proofErr w:type="spellEnd"/>
      <w:r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Pondok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Pesantren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Dhu`afa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Hj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Siti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Khodijah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Toana</w:t>
      </w:r>
      <w:proofErr w:type="spellEnd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81E8E" w:rsidRPr="00275888">
        <w:rPr>
          <w:rFonts w:asciiTheme="majorBidi" w:hAnsiTheme="majorBidi" w:cstheme="majorBidi"/>
          <w:b/>
          <w:bCs/>
          <w:sz w:val="24"/>
          <w:szCs w:val="24"/>
        </w:rPr>
        <w:t>Palu,</w:t>
      </w:r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di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bagi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menjadi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dua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faktor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yaitu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pertama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faktor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latar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belakang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santri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kedua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faktor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kemampuan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umur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santri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Usaha guru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mengatasi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problematika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guru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menyarankan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kepada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santri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tidak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mampu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lagi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membaca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qur`an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agar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membaca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fatihah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sesuai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makhrojnya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apabila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tidak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bisa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membaca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fatihah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maka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anjurkan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berdzikir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kalimat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kalimat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toyibah</w:t>
      </w:r>
      <w:proofErr w:type="spellEnd"/>
      <w:r w:rsidR="00E13297" w:rsidRPr="00275888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sectPr w:rsidR="00710959" w:rsidRPr="00275888" w:rsidSect="0078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530"/>
    <w:rsid w:val="00275888"/>
    <w:rsid w:val="00554836"/>
    <w:rsid w:val="00681E8E"/>
    <w:rsid w:val="00710959"/>
    <w:rsid w:val="00780CED"/>
    <w:rsid w:val="007A23AD"/>
    <w:rsid w:val="00800530"/>
    <w:rsid w:val="00BD737A"/>
    <w:rsid w:val="00E1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490D-559D-4CE5-A25F-4981B694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2020-12-18T08:47:00Z</cp:lastPrinted>
  <dcterms:created xsi:type="dcterms:W3CDTF">2020-12-10T01:57:00Z</dcterms:created>
  <dcterms:modified xsi:type="dcterms:W3CDTF">2021-01-12T03:36:00Z</dcterms:modified>
</cp:coreProperties>
</file>